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98" w:rsidRPr="00A055FF" w:rsidRDefault="00A055FF" w:rsidP="00A055FF">
      <w:pPr>
        <w:shd w:val="clear" w:color="auto" w:fill="D9D9D9" w:themeFill="background1" w:themeFillShade="D9"/>
        <w:jc w:val="center"/>
        <w:rPr>
          <w:b/>
        </w:rPr>
      </w:pPr>
      <w:r w:rsidRPr="00A055FF">
        <w:rPr>
          <w:b/>
        </w:rPr>
        <w:t>CONTRAT DE LOCATION</w:t>
      </w:r>
    </w:p>
    <w:p w:rsidR="00A055FF" w:rsidRDefault="00A055FF"/>
    <w:p w:rsidR="00A055FF" w:rsidRDefault="00A055FF">
      <w:r>
        <w:t>Entre les soussignés :</w:t>
      </w:r>
    </w:p>
    <w:p w:rsidR="00A055FF" w:rsidRDefault="00A055FF">
      <w:r>
        <w:t>Nom, prénom :</w:t>
      </w:r>
      <w:r>
        <w:tab/>
      </w:r>
      <w:r>
        <w:tab/>
      </w:r>
      <w:r>
        <w:tab/>
      </w:r>
      <w:r>
        <w:tab/>
      </w:r>
      <w:r>
        <w:tab/>
      </w:r>
      <w:r>
        <w:tab/>
      </w:r>
      <w:r>
        <w:tab/>
      </w:r>
      <w:r>
        <w:tab/>
        <w:t>tél. :</w:t>
      </w:r>
    </w:p>
    <w:p w:rsidR="00A055FF" w:rsidRDefault="00A055FF">
      <w:r>
        <w:t>Adresse :</w:t>
      </w:r>
    </w:p>
    <w:p w:rsidR="00A055FF" w:rsidRDefault="00A055FF"/>
    <w:p w:rsidR="00A055FF" w:rsidRDefault="00A055FF">
      <w:pPr>
        <w:rPr>
          <w:u w:val="single"/>
        </w:rPr>
      </w:pPr>
      <w:r w:rsidRPr="00A055FF">
        <w:rPr>
          <w:u w:val="single"/>
        </w:rPr>
        <w:t>Dénommé le locataire d’une part</w:t>
      </w:r>
      <w:r>
        <w:rPr>
          <w:u w:val="single"/>
        </w:rPr>
        <w:t xml:space="preserve"> et</w:t>
      </w:r>
      <w:r w:rsidRPr="00A055FF">
        <w:rPr>
          <w:u w:val="single"/>
        </w:rPr>
        <w:t xml:space="preserve">, </w:t>
      </w:r>
    </w:p>
    <w:p w:rsidR="00A055FF" w:rsidRPr="00A055FF" w:rsidRDefault="00A055FF" w:rsidP="00A055FF">
      <w:pPr>
        <w:spacing w:after="0"/>
        <w:rPr>
          <w:b/>
        </w:rPr>
      </w:pPr>
      <w:r w:rsidRPr="00A055FF">
        <w:tab/>
      </w:r>
      <w:r w:rsidRPr="00A055FF">
        <w:tab/>
      </w:r>
      <w:r w:rsidRPr="00A055FF">
        <w:tab/>
      </w:r>
      <w:r w:rsidRPr="00A055FF">
        <w:tab/>
      </w:r>
      <w:r>
        <w:tab/>
      </w:r>
      <w:r>
        <w:tab/>
      </w:r>
      <w:r>
        <w:tab/>
      </w:r>
      <w:r w:rsidRPr="00A055FF">
        <w:rPr>
          <w:b/>
        </w:rPr>
        <w:t>BOUVART Catherine</w:t>
      </w:r>
    </w:p>
    <w:p w:rsidR="00A055FF" w:rsidRPr="00A055FF" w:rsidRDefault="00A055FF" w:rsidP="00A055FF">
      <w:pPr>
        <w:spacing w:after="0"/>
        <w:rPr>
          <w:b/>
        </w:rPr>
      </w:pPr>
      <w:r w:rsidRPr="00A055FF">
        <w:rPr>
          <w:b/>
        </w:rPr>
        <w:tab/>
      </w:r>
      <w:r w:rsidRPr="00A055FF">
        <w:rPr>
          <w:b/>
        </w:rPr>
        <w:tab/>
      </w:r>
      <w:r w:rsidRPr="00A055FF">
        <w:rPr>
          <w:b/>
        </w:rPr>
        <w:tab/>
      </w:r>
      <w:r w:rsidRPr="00A055FF">
        <w:rPr>
          <w:b/>
        </w:rPr>
        <w:tab/>
      </w:r>
      <w:r w:rsidRPr="00A055FF">
        <w:rPr>
          <w:b/>
        </w:rPr>
        <w:tab/>
      </w:r>
      <w:r w:rsidRPr="00A055FF">
        <w:rPr>
          <w:b/>
        </w:rPr>
        <w:tab/>
      </w:r>
      <w:r w:rsidRPr="00A055FF">
        <w:rPr>
          <w:b/>
        </w:rPr>
        <w:tab/>
        <w:t xml:space="preserve">7 </w:t>
      </w:r>
      <w:proofErr w:type="gramStart"/>
      <w:r w:rsidRPr="00A055FF">
        <w:rPr>
          <w:b/>
        </w:rPr>
        <w:t>ave</w:t>
      </w:r>
      <w:proofErr w:type="gramEnd"/>
      <w:r w:rsidRPr="00A055FF">
        <w:rPr>
          <w:b/>
        </w:rPr>
        <w:t xml:space="preserve"> du Général Leclerc</w:t>
      </w:r>
    </w:p>
    <w:p w:rsidR="00A055FF" w:rsidRPr="00A055FF" w:rsidRDefault="00A055FF" w:rsidP="00A055FF">
      <w:pPr>
        <w:spacing w:after="0"/>
        <w:rPr>
          <w:b/>
        </w:rPr>
      </w:pPr>
      <w:r w:rsidRPr="00A055FF">
        <w:rPr>
          <w:b/>
        </w:rPr>
        <w:tab/>
      </w:r>
      <w:r w:rsidRPr="00A055FF">
        <w:rPr>
          <w:b/>
        </w:rPr>
        <w:tab/>
      </w:r>
      <w:r w:rsidRPr="00A055FF">
        <w:rPr>
          <w:b/>
        </w:rPr>
        <w:tab/>
      </w:r>
      <w:r w:rsidRPr="00A055FF">
        <w:rPr>
          <w:b/>
        </w:rPr>
        <w:tab/>
      </w:r>
      <w:r w:rsidRPr="00A055FF">
        <w:rPr>
          <w:b/>
        </w:rPr>
        <w:tab/>
      </w:r>
      <w:r w:rsidRPr="00A055FF">
        <w:rPr>
          <w:b/>
        </w:rPr>
        <w:tab/>
      </w:r>
      <w:r w:rsidRPr="00A055FF">
        <w:rPr>
          <w:b/>
        </w:rPr>
        <w:tab/>
        <w:t>94700 MAISONS ALFORT</w:t>
      </w:r>
    </w:p>
    <w:p w:rsidR="00A055FF" w:rsidRPr="00A055FF" w:rsidRDefault="00A055FF" w:rsidP="00A055FF">
      <w:pPr>
        <w:spacing w:after="0"/>
        <w:rPr>
          <w:u w:val="single"/>
        </w:rPr>
      </w:pPr>
      <w:r w:rsidRPr="00A055FF">
        <w:rPr>
          <w:u w:val="single"/>
        </w:rPr>
        <w:t>Dénommé le bailleur d’autre part,</w:t>
      </w:r>
    </w:p>
    <w:p w:rsidR="00A055FF" w:rsidRPr="00A055FF" w:rsidRDefault="00A055FF" w:rsidP="00A055FF">
      <w:pPr>
        <w:spacing w:after="0"/>
      </w:pPr>
    </w:p>
    <w:p w:rsidR="00A055FF" w:rsidRDefault="00A055FF">
      <w:r>
        <w:t>Il a été convenu d’une location saisonnière d’un mobil home pour la période du :</w:t>
      </w:r>
    </w:p>
    <w:p w:rsidR="00A055FF" w:rsidRDefault="00A055FF" w:rsidP="00A055FF">
      <w:pPr>
        <w:jc w:val="center"/>
      </w:pPr>
      <w:r>
        <w:t>Au</w:t>
      </w:r>
    </w:p>
    <w:p w:rsidR="00A055FF" w:rsidRDefault="00A055FF" w:rsidP="00A055FF">
      <w:pPr>
        <w:jc w:val="center"/>
      </w:pPr>
    </w:p>
    <w:p w:rsidR="00A055FF" w:rsidRPr="00A055FF" w:rsidRDefault="00A055FF" w:rsidP="00A055FF">
      <w:pPr>
        <w:spacing w:after="0" w:line="240" w:lineRule="auto"/>
        <w:rPr>
          <w:b/>
          <w:color w:val="548DD4" w:themeColor="text2" w:themeTint="99"/>
        </w:rPr>
      </w:pPr>
      <w:r>
        <w:t>Adresse de la location :</w:t>
      </w:r>
      <w:r>
        <w:tab/>
      </w:r>
      <w:r>
        <w:tab/>
      </w:r>
      <w:r w:rsidRPr="00A055FF">
        <w:rPr>
          <w:b/>
          <w:color w:val="548DD4" w:themeColor="text2" w:themeTint="99"/>
        </w:rPr>
        <w:t xml:space="preserve">Parc </w:t>
      </w:r>
      <w:proofErr w:type="spellStart"/>
      <w:r w:rsidRPr="00A055FF">
        <w:rPr>
          <w:b/>
          <w:color w:val="548DD4" w:themeColor="text2" w:themeTint="99"/>
        </w:rPr>
        <w:t>Siblu</w:t>
      </w:r>
      <w:proofErr w:type="spellEnd"/>
      <w:r w:rsidRPr="00A055FF">
        <w:rPr>
          <w:b/>
          <w:color w:val="548DD4" w:themeColor="text2" w:themeTint="99"/>
        </w:rPr>
        <w:t xml:space="preserve"> – La </w:t>
      </w:r>
      <w:proofErr w:type="spellStart"/>
      <w:r w:rsidRPr="00A055FF">
        <w:rPr>
          <w:b/>
          <w:color w:val="548DD4" w:themeColor="text2" w:themeTint="99"/>
        </w:rPr>
        <w:t>Carabasse</w:t>
      </w:r>
      <w:proofErr w:type="spellEnd"/>
    </w:p>
    <w:p w:rsidR="00A055FF" w:rsidRPr="00A055FF" w:rsidRDefault="00A055FF" w:rsidP="00A055FF">
      <w:pPr>
        <w:spacing w:after="0" w:line="240" w:lineRule="auto"/>
        <w:ind w:left="2124" w:firstLine="708"/>
        <w:rPr>
          <w:b/>
          <w:color w:val="548DD4" w:themeColor="text2" w:themeTint="99"/>
        </w:rPr>
      </w:pPr>
      <w:r w:rsidRPr="00A055FF">
        <w:rPr>
          <w:b/>
          <w:color w:val="548DD4" w:themeColor="text2" w:themeTint="99"/>
        </w:rPr>
        <w:t xml:space="preserve">Emplacement </w:t>
      </w:r>
      <w:r w:rsidR="00A20A3C">
        <w:rPr>
          <w:b/>
          <w:color w:val="548DD4" w:themeColor="text2" w:themeTint="99"/>
        </w:rPr>
        <w:t>VO32</w:t>
      </w:r>
      <w:r w:rsidRPr="00A055FF">
        <w:rPr>
          <w:b/>
          <w:color w:val="548DD4" w:themeColor="text2" w:themeTint="99"/>
        </w:rPr>
        <w:t xml:space="preserve"> - Ave de la Méditerranée</w:t>
      </w:r>
    </w:p>
    <w:p w:rsidR="00A055FF" w:rsidRPr="00A055FF" w:rsidRDefault="00A055FF" w:rsidP="00A055FF">
      <w:pPr>
        <w:spacing w:after="0" w:line="240" w:lineRule="auto"/>
        <w:ind w:left="2124" w:firstLine="708"/>
        <w:rPr>
          <w:color w:val="548DD4" w:themeColor="text2" w:themeTint="99"/>
        </w:rPr>
      </w:pPr>
      <w:r w:rsidRPr="00A055FF">
        <w:rPr>
          <w:b/>
          <w:color w:val="548DD4" w:themeColor="text2" w:themeTint="99"/>
        </w:rPr>
        <w:t>34550 VIAS PLAGE</w:t>
      </w:r>
    </w:p>
    <w:p w:rsidR="00A055FF" w:rsidRDefault="00A055FF"/>
    <w:p w:rsidR="00A055FF" w:rsidRDefault="00A055FF">
      <w:r>
        <w:t xml:space="preserve">Montant du loyer, variable selon la période :        </w:t>
      </w:r>
      <w:r w:rsidR="000A1DC7">
        <w:t xml:space="preserve">    </w:t>
      </w:r>
      <w:r>
        <w:t xml:space="preserve">  Euros (charges comprises)</w:t>
      </w:r>
    </w:p>
    <w:p w:rsidR="00A055FF" w:rsidRDefault="00A055FF" w:rsidP="00A20A3C">
      <w:pPr>
        <w:pStyle w:val="Paragraphedeliste"/>
        <w:numPr>
          <w:ilvl w:val="0"/>
          <w:numId w:val="1"/>
        </w:numPr>
        <w:ind w:left="142" w:hanging="142"/>
        <w:jc w:val="both"/>
      </w:pPr>
      <w:r>
        <w:t>Pour les locations de courtes durée (de 2 jours à 3 semaines), des arrhes d’un montant de 50 % du montant du loyer sont à verser par le locataire, lors de la réservation. Le solde du loyer, ainsi qu’une caution de 500 € devront être réglés au plus tard 1 mois avant le premier jour de la location.</w:t>
      </w:r>
    </w:p>
    <w:p w:rsidR="00A055FF" w:rsidRDefault="00AE6F66" w:rsidP="00A20A3C">
      <w:pPr>
        <w:pStyle w:val="Paragraphedeliste"/>
        <w:numPr>
          <w:ilvl w:val="0"/>
          <w:numId w:val="1"/>
        </w:numPr>
        <w:ind w:left="142" w:hanging="142"/>
        <w:jc w:val="both"/>
      </w:pPr>
      <w:r>
        <w:t>Pour les locations de longue durée (à partir de 1 mois), une avance sur loyer d’un montant de 500 € est à verser par le locataire</w:t>
      </w:r>
      <w:r w:rsidR="00BA1626">
        <w:t>.</w:t>
      </w:r>
    </w:p>
    <w:p w:rsidR="00BA1626" w:rsidRDefault="00BA1626" w:rsidP="00A20A3C">
      <w:pPr>
        <w:pStyle w:val="Paragraphedeliste"/>
        <w:ind w:left="0"/>
        <w:jc w:val="both"/>
      </w:pPr>
      <w:r>
        <w:t xml:space="preserve">   Les loyers devront être réglés au plus tard le 10 de chaque mois.</w:t>
      </w:r>
    </w:p>
    <w:p w:rsidR="00BA1626" w:rsidRDefault="00BA1626" w:rsidP="00BA1626">
      <w:r>
        <w:t>En cas de retard dans le règlement de la location, se référer à l’article 1 des conditions générales.</w:t>
      </w:r>
    </w:p>
    <w:p w:rsidR="00BA1626" w:rsidRDefault="00BA1626" w:rsidP="00BA1626">
      <w:r>
        <w:t>Ci-joint : l’inventaire et l’accès au mobil-home.</w:t>
      </w:r>
    </w:p>
    <w:p w:rsidR="00BA1626" w:rsidRDefault="00BA1626" w:rsidP="00BA1626">
      <w:r>
        <w:t>Veuillez nous retourner le présent contrat de location (page 1 et 2) daté et signé, accompagné des règlements par chèques (arrhes et caution), libellés à l’ordre de « BOUVART Catherine ».</w:t>
      </w:r>
    </w:p>
    <w:p w:rsidR="00BA1626" w:rsidRDefault="00BA1626" w:rsidP="00BA1626"/>
    <w:p w:rsidR="00BA1626" w:rsidRDefault="00BA1626" w:rsidP="00BA1626">
      <w:r>
        <w:t xml:space="preserve">Fait à </w:t>
      </w:r>
      <w:r>
        <w:tab/>
      </w:r>
      <w:r>
        <w:tab/>
      </w:r>
      <w:r>
        <w:tab/>
      </w:r>
      <w:r>
        <w:tab/>
      </w:r>
      <w:r>
        <w:tab/>
      </w:r>
      <w:r>
        <w:tab/>
      </w:r>
      <w:r>
        <w:tab/>
      </w:r>
      <w:r>
        <w:tab/>
      </w:r>
      <w:r>
        <w:tab/>
        <w:t>le</w:t>
      </w:r>
    </w:p>
    <w:p w:rsidR="00BA1626" w:rsidRDefault="00BA1626" w:rsidP="00BA1626"/>
    <w:p w:rsidR="00BA1626" w:rsidRPr="00A055FF" w:rsidRDefault="00BA1626" w:rsidP="00BA1626">
      <w:r>
        <w:t>Signature du locataire, précédé de la mention « lu et approuvé »</w:t>
      </w:r>
    </w:p>
    <w:p w:rsidR="00151DD7" w:rsidRPr="00BB704F" w:rsidRDefault="00151DD7" w:rsidP="00151DD7">
      <w:pPr>
        <w:shd w:val="clear" w:color="auto" w:fill="D9D9D9" w:themeFill="background1" w:themeFillShade="D9"/>
        <w:jc w:val="center"/>
        <w:rPr>
          <w:b/>
          <w:sz w:val="16"/>
          <w:szCs w:val="16"/>
        </w:rPr>
      </w:pPr>
      <w:r w:rsidRPr="00BB704F">
        <w:rPr>
          <w:b/>
          <w:sz w:val="16"/>
          <w:szCs w:val="16"/>
        </w:rPr>
        <w:lastRenderedPageBreak/>
        <w:t>CONDITIONS GENERALES</w:t>
      </w:r>
    </w:p>
    <w:p w:rsidR="00BB704F" w:rsidRPr="00BB704F" w:rsidRDefault="00BB704F" w:rsidP="00BB704F">
      <w:pPr>
        <w:spacing w:after="0"/>
        <w:jc w:val="both"/>
        <w:rPr>
          <w:sz w:val="16"/>
          <w:szCs w:val="16"/>
        </w:rPr>
      </w:pPr>
    </w:p>
    <w:p w:rsidR="00A055FF" w:rsidRPr="00BB704F" w:rsidRDefault="00151DD7" w:rsidP="00BB704F">
      <w:pPr>
        <w:spacing w:after="0"/>
        <w:jc w:val="both"/>
        <w:rPr>
          <w:sz w:val="16"/>
          <w:szCs w:val="16"/>
        </w:rPr>
      </w:pPr>
      <w:r w:rsidRPr="00BB704F">
        <w:rPr>
          <w:sz w:val="16"/>
          <w:szCs w:val="16"/>
        </w:rPr>
        <w:t>La présente location est faite aux conditions ordinaires et de droit en pareille matière et notamment à celles-ci-après que le locataire s’oblige à exécuter, sous peine de tous dommages et intérêts et même résiliations des présentes, si bon semble au mandataire et sans pouvoir réclamer la diminution du loyer.</w:t>
      </w:r>
    </w:p>
    <w:p w:rsidR="00BB704F" w:rsidRPr="00BB704F" w:rsidRDefault="00BB704F" w:rsidP="00BB704F">
      <w:pPr>
        <w:spacing w:after="0"/>
        <w:jc w:val="both"/>
        <w:rPr>
          <w:b/>
          <w:sz w:val="16"/>
          <w:szCs w:val="16"/>
          <w:u w:val="single"/>
        </w:rPr>
      </w:pPr>
    </w:p>
    <w:p w:rsidR="00151DD7" w:rsidRPr="00BB704F" w:rsidRDefault="00151DD7" w:rsidP="00BB704F">
      <w:pPr>
        <w:spacing w:after="0"/>
        <w:jc w:val="both"/>
        <w:rPr>
          <w:b/>
          <w:sz w:val="16"/>
          <w:szCs w:val="16"/>
          <w:u w:val="single"/>
        </w:rPr>
      </w:pPr>
      <w:proofErr w:type="gramStart"/>
      <w:r w:rsidRPr="00BB704F">
        <w:rPr>
          <w:b/>
          <w:sz w:val="16"/>
          <w:szCs w:val="16"/>
          <w:u w:val="single"/>
        </w:rPr>
        <w:t>1 .</w:t>
      </w:r>
      <w:proofErr w:type="gramEnd"/>
      <w:r w:rsidRPr="00BB704F">
        <w:rPr>
          <w:b/>
          <w:sz w:val="16"/>
          <w:szCs w:val="16"/>
          <w:u w:val="single"/>
        </w:rPr>
        <w:t xml:space="preserve"> RETARD</w:t>
      </w:r>
    </w:p>
    <w:p w:rsidR="00BB704F" w:rsidRPr="00BB704F" w:rsidRDefault="00BB704F" w:rsidP="00BB704F">
      <w:pPr>
        <w:spacing w:after="0"/>
        <w:jc w:val="both"/>
        <w:rPr>
          <w:sz w:val="16"/>
          <w:szCs w:val="16"/>
        </w:rPr>
      </w:pPr>
    </w:p>
    <w:p w:rsidR="00151DD7" w:rsidRPr="00BB704F" w:rsidRDefault="00151DD7" w:rsidP="00BB704F">
      <w:pPr>
        <w:spacing w:after="0"/>
        <w:jc w:val="both"/>
        <w:rPr>
          <w:sz w:val="16"/>
          <w:szCs w:val="16"/>
        </w:rPr>
      </w:pPr>
      <w:r w:rsidRPr="00BB704F">
        <w:rPr>
          <w:sz w:val="16"/>
          <w:szCs w:val="16"/>
        </w:rPr>
        <w:t>A défaut de règlement intégral au plus tard 30 jours avant le premier jour de la location, le bailleur pourra considérer que la réservation est annulée et le locat</w:t>
      </w:r>
      <w:r w:rsidR="00A20A3C">
        <w:rPr>
          <w:sz w:val="16"/>
          <w:szCs w:val="16"/>
        </w:rPr>
        <w:t>aire perdra les arrhes versées.</w:t>
      </w:r>
    </w:p>
    <w:p w:rsidR="00151DD7" w:rsidRPr="00BB704F" w:rsidRDefault="00151DD7" w:rsidP="00BB704F">
      <w:pPr>
        <w:spacing w:after="0"/>
        <w:jc w:val="both"/>
        <w:rPr>
          <w:sz w:val="16"/>
          <w:szCs w:val="16"/>
        </w:rPr>
      </w:pPr>
      <w:r w:rsidRPr="00BB704F">
        <w:rPr>
          <w:sz w:val="16"/>
          <w:szCs w:val="16"/>
        </w:rPr>
        <w:t>Même en cas d’arrivée tardive ou de départ anticipé, les périodes réservées sont dues en totalité.</w:t>
      </w:r>
    </w:p>
    <w:p w:rsidR="00151DD7" w:rsidRPr="00BB704F" w:rsidRDefault="00151DD7" w:rsidP="00BB704F">
      <w:pPr>
        <w:spacing w:after="0"/>
        <w:jc w:val="both"/>
        <w:rPr>
          <w:sz w:val="16"/>
          <w:szCs w:val="16"/>
        </w:rPr>
      </w:pPr>
    </w:p>
    <w:p w:rsidR="00151DD7" w:rsidRPr="00BB704F" w:rsidRDefault="00151DD7" w:rsidP="00BB704F">
      <w:pPr>
        <w:spacing w:after="0"/>
        <w:jc w:val="both"/>
        <w:rPr>
          <w:b/>
          <w:sz w:val="16"/>
          <w:szCs w:val="16"/>
          <w:u w:val="single"/>
        </w:rPr>
      </w:pPr>
      <w:proofErr w:type="gramStart"/>
      <w:r w:rsidRPr="00BB704F">
        <w:rPr>
          <w:b/>
          <w:sz w:val="16"/>
          <w:szCs w:val="16"/>
          <w:u w:val="single"/>
        </w:rPr>
        <w:t>2 .</w:t>
      </w:r>
      <w:proofErr w:type="gramEnd"/>
      <w:r w:rsidRPr="00BB704F">
        <w:rPr>
          <w:b/>
          <w:sz w:val="16"/>
          <w:szCs w:val="16"/>
          <w:u w:val="single"/>
        </w:rPr>
        <w:t xml:space="preserve"> HORAIRES</w:t>
      </w:r>
    </w:p>
    <w:p w:rsidR="00BB704F" w:rsidRPr="00BB704F" w:rsidRDefault="00BB704F" w:rsidP="00BB704F">
      <w:pPr>
        <w:spacing w:after="0"/>
        <w:ind w:firstLine="284"/>
        <w:jc w:val="both"/>
        <w:rPr>
          <w:sz w:val="16"/>
          <w:szCs w:val="16"/>
        </w:rPr>
      </w:pPr>
    </w:p>
    <w:p w:rsidR="00151DD7" w:rsidRPr="00BB704F" w:rsidRDefault="00151DD7" w:rsidP="00BB704F">
      <w:pPr>
        <w:spacing w:after="0"/>
        <w:ind w:firstLine="284"/>
        <w:jc w:val="both"/>
        <w:rPr>
          <w:sz w:val="16"/>
          <w:szCs w:val="16"/>
        </w:rPr>
      </w:pPr>
      <w:r w:rsidRPr="00BB704F">
        <w:rPr>
          <w:sz w:val="16"/>
          <w:szCs w:val="16"/>
        </w:rPr>
        <w:t xml:space="preserve">2 .1 Les heures d’arrivée sont normalement prévues le samedi </w:t>
      </w:r>
      <w:r w:rsidR="00EC245B">
        <w:rPr>
          <w:sz w:val="16"/>
          <w:szCs w:val="16"/>
        </w:rPr>
        <w:t>après midi</w:t>
      </w:r>
      <w:r w:rsidRPr="00BB704F">
        <w:rPr>
          <w:sz w:val="16"/>
          <w:szCs w:val="16"/>
        </w:rPr>
        <w:t xml:space="preserve"> à partir de 1</w:t>
      </w:r>
      <w:r w:rsidR="00EC245B">
        <w:rPr>
          <w:sz w:val="16"/>
          <w:szCs w:val="16"/>
        </w:rPr>
        <w:t>6</w:t>
      </w:r>
      <w:r w:rsidRPr="00BB704F">
        <w:rPr>
          <w:sz w:val="16"/>
          <w:szCs w:val="16"/>
        </w:rPr>
        <w:t xml:space="preserve"> heures.</w:t>
      </w:r>
    </w:p>
    <w:p w:rsidR="00151DD7" w:rsidRPr="00BB704F" w:rsidRDefault="00151DD7" w:rsidP="00BB704F">
      <w:pPr>
        <w:spacing w:after="0"/>
        <w:ind w:left="709" w:hanging="425"/>
        <w:jc w:val="both"/>
        <w:rPr>
          <w:sz w:val="16"/>
          <w:szCs w:val="16"/>
        </w:rPr>
      </w:pPr>
      <w:r w:rsidRPr="00BB704F">
        <w:rPr>
          <w:sz w:val="16"/>
          <w:szCs w:val="16"/>
        </w:rPr>
        <w:tab/>
        <w:t xml:space="preserve">Les heures de départ sont normalement prévues le samedi matin au plus tard à </w:t>
      </w:r>
      <w:r w:rsidR="000A1DC7">
        <w:rPr>
          <w:sz w:val="16"/>
          <w:szCs w:val="16"/>
        </w:rPr>
        <w:t>10</w:t>
      </w:r>
      <w:r w:rsidRPr="00BB704F">
        <w:rPr>
          <w:sz w:val="16"/>
          <w:szCs w:val="16"/>
        </w:rPr>
        <w:t xml:space="preserve"> heures.</w:t>
      </w:r>
    </w:p>
    <w:p w:rsidR="00151DD7" w:rsidRPr="00BB704F" w:rsidRDefault="00151DD7" w:rsidP="00BB704F">
      <w:pPr>
        <w:spacing w:after="0"/>
        <w:ind w:left="709" w:hanging="425"/>
        <w:jc w:val="both"/>
        <w:rPr>
          <w:sz w:val="16"/>
          <w:szCs w:val="16"/>
        </w:rPr>
      </w:pPr>
      <w:r w:rsidRPr="00BB704F">
        <w:rPr>
          <w:sz w:val="16"/>
          <w:szCs w:val="16"/>
        </w:rPr>
        <w:t>2 .2 Même en cas d’arrivée tardive ou de départ anticipé, les périodes réservées sont dues en totalité.</w:t>
      </w:r>
    </w:p>
    <w:p w:rsidR="00151DD7" w:rsidRPr="00BB704F" w:rsidRDefault="00151DD7" w:rsidP="00BB704F">
      <w:pPr>
        <w:spacing w:after="0"/>
        <w:ind w:left="709" w:hanging="425"/>
        <w:jc w:val="both"/>
        <w:rPr>
          <w:sz w:val="16"/>
          <w:szCs w:val="16"/>
        </w:rPr>
      </w:pPr>
      <w:r w:rsidRPr="00BB704F">
        <w:rPr>
          <w:sz w:val="16"/>
          <w:szCs w:val="16"/>
        </w:rPr>
        <w:t>2 .3 L’accueil du camping est ouvert du lundi au samedi de 9h à 12h et de 14h à 19h.</w:t>
      </w:r>
    </w:p>
    <w:p w:rsidR="00BB704F" w:rsidRPr="00BB704F" w:rsidRDefault="00BB704F" w:rsidP="00BB704F">
      <w:pPr>
        <w:spacing w:after="0"/>
        <w:jc w:val="both"/>
        <w:rPr>
          <w:sz w:val="16"/>
          <w:szCs w:val="16"/>
        </w:rPr>
      </w:pPr>
    </w:p>
    <w:p w:rsidR="00151DD7" w:rsidRPr="00BB704F" w:rsidRDefault="00151DD7" w:rsidP="00BB704F">
      <w:pPr>
        <w:spacing w:after="0"/>
        <w:jc w:val="both"/>
        <w:rPr>
          <w:sz w:val="16"/>
          <w:szCs w:val="16"/>
        </w:rPr>
      </w:pPr>
      <w:r w:rsidRPr="00BB704F">
        <w:rPr>
          <w:sz w:val="16"/>
          <w:szCs w:val="16"/>
        </w:rPr>
        <w:t xml:space="preserve">L’accès au camping s’effectue au moyen d’un </w:t>
      </w:r>
      <w:r w:rsidR="00EC245B">
        <w:rPr>
          <w:sz w:val="16"/>
          <w:szCs w:val="16"/>
        </w:rPr>
        <w:t>code</w:t>
      </w:r>
      <w:r w:rsidRPr="00BB704F">
        <w:rPr>
          <w:sz w:val="16"/>
          <w:szCs w:val="16"/>
        </w:rPr>
        <w:t xml:space="preserve"> qui est à </w:t>
      </w:r>
      <w:r w:rsidR="00EC245B">
        <w:rPr>
          <w:sz w:val="16"/>
          <w:szCs w:val="16"/>
        </w:rPr>
        <w:t>demander</w:t>
      </w:r>
      <w:r w:rsidRPr="00BB704F">
        <w:rPr>
          <w:sz w:val="16"/>
          <w:szCs w:val="16"/>
        </w:rPr>
        <w:t xml:space="preserve"> auprès de l’accueil</w:t>
      </w:r>
      <w:r w:rsidR="00EC245B">
        <w:rPr>
          <w:sz w:val="16"/>
          <w:szCs w:val="16"/>
        </w:rPr>
        <w:t xml:space="preserve"> propriétaire </w:t>
      </w:r>
      <w:r w:rsidRPr="00BB704F">
        <w:rPr>
          <w:sz w:val="16"/>
          <w:szCs w:val="16"/>
        </w:rPr>
        <w:t>du camping</w:t>
      </w:r>
      <w:r w:rsidR="00EC245B">
        <w:rPr>
          <w:sz w:val="16"/>
          <w:szCs w:val="16"/>
        </w:rPr>
        <w:t>.</w:t>
      </w:r>
    </w:p>
    <w:p w:rsidR="00923573" w:rsidRPr="00BB704F" w:rsidRDefault="00923573" w:rsidP="00BB704F">
      <w:pPr>
        <w:spacing w:after="0"/>
        <w:jc w:val="both"/>
        <w:rPr>
          <w:sz w:val="16"/>
          <w:szCs w:val="16"/>
        </w:rPr>
      </w:pPr>
    </w:p>
    <w:p w:rsidR="00923573" w:rsidRPr="00BB704F" w:rsidRDefault="00923573" w:rsidP="00BB704F">
      <w:pPr>
        <w:spacing w:after="0"/>
        <w:jc w:val="both"/>
        <w:rPr>
          <w:b/>
          <w:sz w:val="16"/>
          <w:szCs w:val="16"/>
          <w:u w:val="single"/>
        </w:rPr>
      </w:pPr>
      <w:proofErr w:type="gramStart"/>
      <w:r w:rsidRPr="00BB704F">
        <w:rPr>
          <w:b/>
          <w:sz w:val="16"/>
          <w:szCs w:val="16"/>
          <w:u w:val="single"/>
        </w:rPr>
        <w:t>3 .</w:t>
      </w:r>
      <w:proofErr w:type="gramEnd"/>
      <w:r w:rsidRPr="00BB704F">
        <w:rPr>
          <w:b/>
          <w:sz w:val="16"/>
          <w:szCs w:val="16"/>
          <w:u w:val="single"/>
        </w:rPr>
        <w:t xml:space="preserve"> DESISEMENT / ANNULATION</w:t>
      </w:r>
    </w:p>
    <w:p w:rsidR="00BB704F" w:rsidRPr="00BB704F" w:rsidRDefault="00BB704F" w:rsidP="00BB704F">
      <w:pPr>
        <w:spacing w:after="0"/>
        <w:ind w:firstLine="284"/>
        <w:jc w:val="both"/>
        <w:rPr>
          <w:sz w:val="16"/>
          <w:szCs w:val="16"/>
        </w:rPr>
      </w:pPr>
    </w:p>
    <w:p w:rsidR="00923573" w:rsidRPr="00BB704F" w:rsidRDefault="00923573" w:rsidP="00BB704F">
      <w:pPr>
        <w:spacing w:after="0"/>
        <w:ind w:firstLine="284"/>
        <w:jc w:val="both"/>
        <w:rPr>
          <w:sz w:val="16"/>
          <w:szCs w:val="16"/>
        </w:rPr>
      </w:pPr>
      <w:r w:rsidRPr="00BB704F">
        <w:rPr>
          <w:sz w:val="16"/>
          <w:szCs w:val="16"/>
        </w:rPr>
        <w:t xml:space="preserve">3 .1 Il est convenu qu’en cas de désistement du </w:t>
      </w:r>
      <w:r w:rsidRPr="00BB704F">
        <w:rPr>
          <w:sz w:val="16"/>
          <w:szCs w:val="16"/>
          <w:u w:val="single"/>
        </w:rPr>
        <w:t>locataire</w:t>
      </w:r>
      <w:r w:rsidRPr="00BB704F">
        <w:rPr>
          <w:sz w:val="16"/>
          <w:szCs w:val="16"/>
        </w:rPr>
        <w:t> :</w:t>
      </w:r>
    </w:p>
    <w:p w:rsidR="00923573" w:rsidRPr="00BB704F" w:rsidRDefault="00923573" w:rsidP="00BB704F">
      <w:pPr>
        <w:pStyle w:val="Paragraphedeliste"/>
        <w:numPr>
          <w:ilvl w:val="0"/>
          <w:numId w:val="1"/>
        </w:numPr>
        <w:spacing w:after="0"/>
        <w:jc w:val="both"/>
        <w:rPr>
          <w:sz w:val="16"/>
          <w:szCs w:val="16"/>
        </w:rPr>
      </w:pPr>
      <w:r w:rsidRPr="00BB704F">
        <w:rPr>
          <w:sz w:val="16"/>
          <w:szCs w:val="16"/>
        </w:rPr>
        <w:t>Au moins un mois avan</w:t>
      </w:r>
      <w:r w:rsidR="00EC245B">
        <w:rPr>
          <w:sz w:val="16"/>
          <w:szCs w:val="16"/>
        </w:rPr>
        <w:t>t</w:t>
      </w:r>
      <w:r w:rsidRPr="00BB704F">
        <w:rPr>
          <w:sz w:val="16"/>
          <w:szCs w:val="16"/>
        </w:rPr>
        <w:t xml:space="preserve"> la prise d’effet du bail, le locataire perd les arrhes </w:t>
      </w:r>
      <w:proofErr w:type="gramStart"/>
      <w:r w:rsidRPr="00BB704F">
        <w:rPr>
          <w:sz w:val="16"/>
          <w:szCs w:val="16"/>
        </w:rPr>
        <w:t>versés</w:t>
      </w:r>
      <w:proofErr w:type="gramEnd"/>
      <w:r w:rsidRPr="00BB704F">
        <w:rPr>
          <w:sz w:val="16"/>
          <w:szCs w:val="16"/>
        </w:rPr>
        <w:t xml:space="preserve">, </w:t>
      </w:r>
    </w:p>
    <w:p w:rsidR="00923573" w:rsidRPr="00BB704F" w:rsidRDefault="00923573" w:rsidP="00BB704F">
      <w:pPr>
        <w:pStyle w:val="Paragraphedeliste"/>
        <w:numPr>
          <w:ilvl w:val="0"/>
          <w:numId w:val="1"/>
        </w:numPr>
        <w:spacing w:after="0"/>
        <w:jc w:val="both"/>
        <w:rPr>
          <w:sz w:val="16"/>
          <w:szCs w:val="16"/>
        </w:rPr>
      </w:pPr>
      <w:r w:rsidRPr="00BB704F">
        <w:rPr>
          <w:sz w:val="16"/>
          <w:szCs w:val="16"/>
        </w:rPr>
        <w:t>A moins de 15 jours avant la prise d’effet du bail, le bailleur se réserve le droit d’encaisser la différence entre les arrhes et l’équivalent du loyer total, à titre de clause pénale.</w:t>
      </w:r>
    </w:p>
    <w:p w:rsidR="00BB704F" w:rsidRPr="00BB704F" w:rsidRDefault="00BB704F" w:rsidP="00BB704F">
      <w:pPr>
        <w:spacing w:after="0"/>
        <w:ind w:firstLine="284"/>
        <w:jc w:val="both"/>
        <w:rPr>
          <w:sz w:val="16"/>
          <w:szCs w:val="16"/>
        </w:rPr>
      </w:pPr>
    </w:p>
    <w:p w:rsidR="00923573" w:rsidRPr="00BB704F" w:rsidRDefault="00923573" w:rsidP="00BB704F">
      <w:pPr>
        <w:spacing w:after="0"/>
        <w:ind w:firstLine="284"/>
        <w:jc w:val="both"/>
        <w:rPr>
          <w:sz w:val="16"/>
          <w:szCs w:val="16"/>
        </w:rPr>
      </w:pPr>
      <w:r w:rsidRPr="00BB704F">
        <w:rPr>
          <w:sz w:val="16"/>
          <w:szCs w:val="16"/>
        </w:rPr>
        <w:t xml:space="preserve">3 .2 Il est convenu qu’en cas de désistement du </w:t>
      </w:r>
      <w:r w:rsidRPr="00BB704F">
        <w:rPr>
          <w:sz w:val="16"/>
          <w:szCs w:val="16"/>
          <w:u w:val="single"/>
        </w:rPr>
        <w:t>bailleur</w:t>
      </w:r>
      <w:r w:rsidRPr="00BB704F">
        <w:rPr>
          <w:sz w:val="16"/>
          <w:szCs w:val="16"/>
        </w:rPr>
        <w:t> :</w:t>
      </w:r>
    </w:p>
    <w:p w:rsidR="00923573" w:rsidRPr="00BB704F" w:rsidRDefault="00923573" w:rsidP="00BB704F">
      <w:pPr>
        <w:pStyle w:val="Paragraphedeliste"/>
        <w:numPr>
          <w:ilvl w:val="0"/>
          <w:numId w:val="1"/>
        </w:numPr>
        <w:spacing w:after="0"/>
        <w:jc w:val="both"/>
        <w:rPr>
          <w:sz w:val="16"/>
          <w:szCs w:val="16"/>
        </w:rPr>
      </w:pPr>
      <w:r w:rsidRPr="00BB704F">
        <w:rPr>
          <w:sz w:val="16"/>
          <w:szCs w:val="16"/>
        </w:rPr>
        <w:t>Dans les sept jours suivant le désistement, il est tenu de verser le double des arrhes au locataire.</w:t>
      </w:r>
    </w:p>
    <w:p w:rsidR="00BB704F" w:rsidRPr="00BB704F" w:rsidRDefault="00BB704F" w:rsidP="00BB704F">
      <w:pPr>
        <w:spacing w:after="0"/>
        <w:ind w:left="709" w:hanging="425"/>
        <w:jc w:val="both"/>
        <w:rPr>
          <w:sz w:val="16"/>
          <w:szCs w:val="16"/>
        </w:rPr>
      </w:pPr>
    </w:p>
    <w:p w:rsidR="00923573" w:rsidRPr="00BB704F" w:rsidRDefault="00923573" w:rsidP="00BB704F">
      <w:pPr>
        <w:spacing w:after="0"/>
        <w:ind w:left="709" w:hanging="425"/>
        <w:jc w:val="both"/>
        <w:rPr>
          <w:sz w:val="16"/>
          <w:szCs w:val="16"/>
        </w:rPr>
      </w:pPr>
      <w:r w:rsidRPr="00BB704F">
        <w:rPr>
          <w:sz w:val="16"/>
          <w:szCs w:val="16"/>
        </w:rPr>
        <w:t>3 .3 Le locataire a l’obligation d’occuper les lieux personnellement, de les habiter « en bon père de famille » et de les entretenir. Toutes les installations sont en état de marche et toute réclamation les concernant survenant plus de 24h après l’entrée en jouissance des lieux, ne pourra être admise. Les réparations rendues nécessaires par la négligence ou le mauvais entretien en cours de location, s</w:t>
      </w:r>
      <w:r w:rsidR="00EC245B">
        <w:rPr>
          <w:sz w:val="16"/>
          <w:szCs w:val="16"/>
        </w:rPr>
        <w:t>eront à la charge du locataire.</w:t>
      </w:r>
    </w:p>
    <w:p w:rsidR="00BB704F" w:rsidRPr="00BB704F" w:rsidRDefault="00BB704F" w:rsidP="00BB704F">
      <w:pPr>
        <w:spacing w:after="0"/>
        <w:ind w:left="709" w:hanging="425"/>
        <w:jc w:val="both"/>
        <w:rPr>
          <w:sz w:val="16"/>
          <w:szCs w:val="16"/>
        </w:rPr>
      </w:pPr>
    </w:p>
    <w:p w:rsidR="00923573" w:rsidRPr="00BB704F" w:rsidRDefault="00923573" w:rsidP="00BB704F">
      <w:pPr>
        <w:spacing w:after="0"/>
        <w:ind w:left="709" w:hanging="425"/>
        <w:jc w:val="both"/>
        <w:rPr>
          <w:sz w:val="16"/>
          <w:szCs w:val="16"/>
        </w:rPr>
      </w:pPr>
      <w:r w:rsidRPr="00BB704F">
        <w:rPr>
          <w:sz w:val="16"/>
          <w:szCs w:val="16"/>
        </w:rPr>
        <w:t>3 .4 Le locataire a l’obligation de veiller à ce que la tranquillité du voisinage ne soit pas troublée par son fait, sa famille, ou ses proches.</w:t>
      </w:r>
    </w:p>
    <w:p w:rsidR="00BB704F" w:rsidRPr="00BB704F" w:rsidRDefault="00BB704F" w:rsidP="00BB704F">
      <w:pPr>
        <w:spacing w:after="0"/>
        <w:ind w:left="709" w:hanging="425"/>
        <w:jc w:val="both"/>
        <w:rPr>
          <w:sz w:val="16"/>
          <w:szCs w:val="16"/>
        </w:rPr>
      </w:pPr>
    </w:p>
    <w:p w:rsidR="00923573" w:rsidRPr="00BB704F" w:rsidRDefault="00923573" w:rsidP="00BB704F">
      <w:pPr>
        <w:spacing w:after="0"/>
        <w:ind w:left="709" w:hanging="425"/>
        <w:jc w:val="both"/>
        <w:rPr>
          <w:sz w:val="16"/>
          <w:szCs w:val="16"/>
        </w:rPr>
      </w:pPr>
      <w:r w:rsidRPr="00BB704F">
        <w:rPr>
          <w:sz w:val="16"/>
          <w:szCs w:val="16"/>
        </w:rPr>
        <w:t>3 .5 Les locaux son loués meublés avec matériel de cuisine, vaisselle, verrerie, couvertures et oreillers, salons de jardin, tels qu’ils sont dans l’é</w:t>
      </w:r>
      <w:r w:rsidR="00644D0F" w:rsidRPr="00BB704F">
        <w:rPr>
          <w:sz w:val="16"/>
          <w:szCs w:val="16"/>
        </w:rPr>
        <w:t>t</w:t>
      </w:r>
      <w:r w:rsidRPr="00BB704F">
        <w:rPr>
          <w:sz w:val="16"/>
          <w:szCs w:val="16"/>
        </w:rPr>
        <w:t xml:space="preserve">at descriptif ci-joint </w:t>
      </w:r>
      <w:r w:rsidR="00644D0F" w:rsidRPr="00BB704F">
        <w:rPr>
          <w:sz w:val="16"/>
          <w:szCs w:val="16"/>
        </w:rPr>
        <w:t>au présent contrat. Le locataire est tenu de signaler au bailleur toute casse ou perte, et ce en remplissant l’inventaire fourni et annexé au présent contrat. Le  bailleur se réserve le droit de facturer au locataire la valeur totale au prix de remplacement des objets, mobiliers ou matériels cassés, ébréchés ou détériorés et ceux dont l’usure dépasserait la normale pour la durée de la location, le prix de nettoyage des couvertures rendues sales, une indemnité pour les détériorations de toute nature concernant les rideaux, papiers peints, plafonds, tapis, vitres, literie, etc.</w:t>
      </w:r>
    </w:p>
    <w:p w:rsidR="00644D0F" w:rsidRPr="00BB704F" w:rsidRDefault="00644D0F" w:rsidP="00BB704F">
      <w:pPr>
        <w:spacing w:after="0"/>
        <w:ind w:left="709" w:hanging="425"/>
        <w:jc w:val="both"/>
        <w:rPr>
          <w:sz w:val="16"/>
          <w:szCs w:val="16"/>
        </w:rPr>
      </w:pPr>
    </w:p>
    <w:p w:rsidR="00644D0F" w:rsidRPr="00BB704F" w:rsidRDefault="00644D0F" w:rsidP="00BB704F">
      <w:pPr>
        <w:spacing w:after="0"/>
        <w:jc w:val="both"/>
        <w:rPr>
          <w:b/>
          <w:sz w:val="16"/>
          <w:szCs w:val="16"/>
          <w:u w:val="single"/>
        </w:rPr>
      </w:pPr>
      <w:proofErr w:type="gramStart"/>
      <w:r w:rsidRPr="00BB704F">
        <w:rPr>
          <w:b/>
          <w:sz w:val="16"/>
          <w:szCs w:val="16"/>
          <w:u w:val="single"/>
        </w:rPr>
        <w:t>4 .</w:t>
      </w:r>
      <w:proofErr w:type="gramEnd"/>
      <w:r w:rsidRPr="00BB704F">
        <w:rPr>
          <w:b/>
          <w:sz w:val="16"/>
          <w:szCs w:val="16"/>
          <w:u w:val="single"/>
        </w:rPr>
        <w:t xml:space="preserve"> ASSURANCE / REGLEMENT</w:t>
      </w:r>
    </w:p>
    <w:p w:rsidR="00BB704F" w:rsidRPr="00BB704F" w:rsidRDefault="00BB704F" w:rsidP="00BB704F">
      <w:pPr>
        <w:spacing w:after="0"/>
        <w:ind w:left="709" w:hanging="425"/>
        <w:jc w:val="both"/>
        <w:rPr>
          <w:sz w:val="16"/>
          <w:szCs w:val="16"/>
        </w:rPr>
      </w:pPr>
    </w:p>
    <w:p w:rsidR="00644D0F" w:rsidRPr="00BB704F" w:rsidRDefault="00644D0F" w:rsidP="00BB704F">
      <w:pPr>
        <w:spacing w:after="0"/>
        <w:ind w:left="709" w:hanging="425"/>
        <w:jc w:val="both"/>
        <w:rPr>
          <w:sz w:val="16"/>
          <w:szCs w:val="16"/>
        </w:rPr>
      </w:pPr>
      <w:r w:rsidRPr="00BB704F">
        <w:rPr>
          <w:sz w:val="16"/>
          <w:szCs w:val="16"/>
        </w:rPr>
        <w:t>4 .1 Le locataire s’engage à faire marcher son assurance responsabilité civile, en cas de sinistre (incendie, dégâts des eaux, etc.).</w:t>
      </w:r>
    </w:p>
    <w:p w:rsidR="00644D0F" w:rsidRPr="00BB704F" w:rsidRDefault="00644D0F" w:rsidP="00BB704F">
      <w:pPr>
        <w:spacing w:after="0"/>
        <w:ind w:left="709"/>
        <w:jc w:val="both"/>
        <w:rPr>
          <w:sz w:val="16"/>
          <w:szCs w:val="16"/>
        </w:rPr>
      </w:pPr>
      <w:r w:rsidRPr="00BB704F">
        <w:rPr>
          <w:sz w:val="16"/>
          <w:szCs w:val="16"/>
        </w:rPr>
        <w:t>Le défaut d’assurance donnera lieu à des dommages e intérêts.</w:t>
      </w:r>
    </w:p>
    <w:p w:rsidR="00BB704F" w:rsidRPr="00BB704F" w:rsidRDefault="00BB704F" w:rsidP="00BB704F">
      <w:pPr>
        <w:spacing w:after="0"/>
        <w:ind w:left="709" w:hanging="425"/>
        <w:jc w:val="both"/>
        <w:rPr>
          <w:sz w:val="16"/>
          <w:szCs w:val="16"/>
        </w:rPr>
      </w:pPr>
    </w:p>
    <w:p w:rsidR="00644D0F" w:rsidRPr="00BB704F" w:rsidRDefault="00644D0F" w:rsidP="00BB704F">
      <w:pPr>
        <w:spacing w:after="0"/>
        <w:ind w:left="709" w:hanging="425"/>
        <w:jc w:val="both"/>
        <w:rPr>
          <w:sz w:val="16"/>
          <w:szCs w:val="16"/>
        </w:rPr>
      </w:pPr>
      <w:r w:rsidRPr="00BB704F">
        <w:rPr>
          <w:sz w:val="16"/>
          <w:szCs w:val="16"/>
        </w:rPr>
        <w:t>4 .2 Le bailleur s’engage à assurer le logement contre les risques locatifs pour le compte du locataire, ce dernier ayant l’obligation de lui signaler, dans les 24h, tout sinistre survenu dans le logement, ses dépendances ou accessoires.</w:t>
      </w:r>
    </w:p>
    <w:p w:rsidR="00BB704F" w:rsidRPr="00BB704F" w:rsidRDefault="00BB704F" w:rsidP="00BB704F">
      <w:pPr>
        <w:spacing w:after="0"/>
        <w:ind w:left="709" w:hanging="425"/>
        <w:jc w:val="both"/>
        <w:rPr>
          <w:sz w:val="16"/>
          <w:szCs w:val="16"/>
        </w:rPr>
      </w:pPr>
    </w:p>
    <w:p w:rsidR="00644D0F" w:rsidRPr="00BB704F" w:rsidRDefault="00644D0F" w:rsidP="00BB704F">
      <w:pPr>
        <w:spacing w:after="0"/>
        <w:ind w:left="709" w:hanging="425"/>
        <w:jc w:val="both"/>
        <w:rPr>
          <w:sz w:val="16"/>
          <w:szCs w:val="16"/>
        </w:rPr>
      </w:pPr>
      <w:r w:rsidRPr="00BB704F">
        <w:rPr>
          <w:sz w:val="16"/>
          <w:szCs w:val="16"/>
        </w:rPr>
        <w:t>4 .3 Les arrhes ainsi que la caution devront être payés par chèque à l’ordre de « BOUVART Catherine ».</w:t>
      </w:r>
    </w:p>
    <w:p w:rsidR="00644D0F" w:rsidRPr="00BB704F" w:rsidRDefault="00644D0F" w:rsidP="00BB704F">
      <w:pPr>
        <w:spacing w:after="0"/>
        <w:ind w:left="709"/>
        <w:jc w:val="both"/>
        <w:rPr>
          <w:sz w:val="16"/>
          <w:szCs w:val="16"/>
        </w:rPr>
      </w:pPr>
      <w:r w:rsidRPr="00BB704F">
        <w:rPr>
          <w:sz w:val="16"/>
          <w:szCs w:val="16"/>
        </w:rPr>
        <w:t>Le chèque de caution sera restitué au plus tard un mois après le départ du locataire sauf en cas de retenue.</w:t>
      </w:r>
    </w:p>
    <w:p w:rsidR="00BB704F" w:rsidRPr="00BB704F" w:rsidRDefault="00BB704F" w:rsidP="00BB704F">
      <w:pPr>
        <w:spacing w:after="0"/>
        <w:ind w:left="709" w:hanging="425"/>
        <w:jc w:val="both"/>
        <w:rPr>
          <w:sz w:val="16"/>
          <w:szCs w:val="16"/>
        </w:rPr>
      </w:pPr>
    </w:p>
    <w:p w:rsidR="00BB704F" w:rsidRPr="00BB704F" w:rsidRDefault="00BB704F" w:rsidP="00BB704F">
      <w:pPr>
        <w:spacing w:after="0"/>
        <w:ind w:left="709" w:hanging="425"/>
        <w:jc w:val="both"/>
        <w:rPr>
          <w:sz w:val="16"/>
          <w:szCs w:val="16"/>
        </w:rPr>
      </w:pPr>
      <w:r w:rsidRPr="00BB704F">
        <w:rPr>
          <w:sz w:val="16"/>
          <w:szCs w:val="16"/>
        </w:rPr>
        <w:t>4 .4 Le locataire ne pourra s’opposer à la visite des locaux, lorsque le propriétaire ou son représentant en feront la demande ;</w:t>
      </w:r>
    </w:p>
    <w:p w:rsidR="00BB704F" w:rsidRPr="00BB704F" w:rsidRDefault="00BB704F" w:rsidP="00BB704F">
      <w:pPr>
        <w:spacing w:after="0"/>
        <w:ind w:left="709" w:hanging="425"/>
        <w:jc w:val="both"/>
        <w:rPr>
          <w:sz w:val="16"/>
          <w:szCs w:val="16"/>
        </w:rPr>
      </w:pPr>
    </w:p>
    <w:p w:rsidR="00BB704F" w:rsidRPr="00BB704F" w:rsidRDefault="00BB704F" w:rsidP="00BB704F">
      <w:pPr>
        <w:spacing w:after="0"/>
        <w:jc w:val="both"/>
        <w:rPr>
          <w:b/>
          <w:sz w:val="16"/>
          <w:szCs w:val="16"/>
          <w:u w:val="single"/>
        </w:rPr>
      </w:pPr>
      <w:proofErr w:type="gramStart"/>
      <w:r w:rsidRPr="00BB704F">
        <w:rPr>
          <w:b/>
          <w:sz w:val="16"/>
          <w:szCs w:val="16"/>
          <w:u w:val="single"/>
        </w:rPr>
        <w:t>5 .</w:t>
      </w:r>
      <w:proofErr w:type="gramEnd"/>
      <w:r w:rsidRPr="00BB704F">
        <w:rPr>
          <w:b/>
          <w:sz w:val="16"/>
          <w:szCs w:val="16"/>
          <w:u w:val="single"/>
        </w:rPr>
        <w:t xml:space="preserve"> ANIMAUX</w:t>
      </w:r>
    </w:p>
    <w:p w:rsidR="00BB704F" w:rsidRPr="00BB704F" w:rsidRDefault="00BB704F" w:rsidP="00BB704F">
      <w:pPr>
        <w:spacing w:after="0"/>
        <w:jc w:val="both"/>
        <w:rPr>
          <w:sz w:val="16"/>
          <w:szCs w:val="16"/>
        </w:rPr>
      </w:pPr>
      <w:r w:rsidRPr="00BB704F">
        <w:rPr>
          <w:sz w:val="16"/>
          <w:szCs w:val="16"/>
        </w:rPr>
        <w:t>Les animaux sont interdits. Seuls les animaux des propriétaires sont admis</w:t>
      </w:r>
      <w:r w:rsidR="00C42580">
        <w:rPr>
          <w:sz w:val="16"/>
          <w:szCs w:val="16"/>
        </w:rPr>
        <w:t xml:space="preserve"> sur le parc</w:t>
      </w:r>
      <w:r w:rsidRPr="00BB704F">
        <w:rPr>
          <w:sz w:val="16"/>
          <w:szCs w:val="16"/>
        </w:rPr>
        <w:t>.</w:t>
      </w:r>
    </w:p>
    <w:p w:rsidR="00BB704F" w:rsidRPr="00BB704F" w:rsidRDefault="00BB704F" w:rsidP="00BB704F">
      <w:pPr>
        <w:spacing w:after="0"/>
        <w:jc w:val="both"/>
        <w:rPr>
          <w:sz w:val="16"/>
          <w:szCs w:val="16"/>
        </w:rPr>
      </w:pPr>
    </w:p>
    <w:p w:rsidR="00151DD7" w:rsidRDefault="00BB704F" w:rsidP="00BB704F">
      <w:pPr>
        <w:spacing w:after="0"/>
        <w:jc w:val="both"/>
      </w:pPr>
      <w:r w:rsidRPr="00BB704F">
        <w:rPr>
          <w:sz w:val="16"/>
          <w:szCs w:val="16"/>
        </w:rPr>
        <w:t>Signature du locataire, précédée de la mention « lu et approuvé » </w:t>
      </w:r>
    </w:p>
    <w:sectPr w:rsidR="00151DD7" w:rsidSect="00BA1626">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42" w:rsidRDefault="002D4542" w:rsidP="00365A46">
      <w:pPr>
        <w:spacing w:after="0" w:line="240" w:lineRule="auto"/>
      </w:pPr>
      <w:r>
        <w:separator/>
      </w:r>
    </w:p>
  </w:endnote>
  <w:endnote w:type="continuationSeparator" w:id="1">
    <w:p w:rsidR="002D4542" w:rsidRDefault="002D4542" w:rsidP="00365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46" w:rsidRDefault="00365A4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93632"/>
      <w:docPartObj>
        <w:docPartGallery w:val="Page Numbers (Bottom of Page)"/>
        <w:docPartUnique/>
      </w:docPartObj>
    </w:sdtPr>
    <w:sdtContent>
      <w:p w:rsidR="00365A46" w:rsidRDefault="00BD1900">
        <w:pPr>
          <w:pStyle w:val="Pieddepage"/>
          <w:jc w:val="right"/>
        </w:pPr>
        <w:fldSimple w:instr=" PAGE   \* MERGEFORMAT ">
          <w:r w:rsidR="000A1DC7">
            <w:rPr>
              <w:noProof/>
            </w:rPr>
            <w:t>1</w:t>
          </w:r>
        </w:fldSimple>
        <w:r w:rsidR="00365A46">
          <w:t>/2</w:t>
        </w:r>
      </w:p>
    </w:sdtContent>
  </w:sdt>
  <w:p w:rsidR="00365A46" w:rsidRDefault="00365A4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46" w:rsidRDefault="00365A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42" w:rsidRDefault="002D4542" w:rsidP="00365A46">
      <w:pPr>
        <w:spacing w:after="0" w:line="240" w:lineRule="auto"/>
      </w:pPr>
      <w:r>
        <w:separator/>
      </w:r>
    </w:p>
  </w:footnote>
  <w:footnote w:type="continuationSeparator" w:id="1">
    <w:p w:rsidR="002D4542" w:rsidRDefault="002D4542" w:rsidP="00365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46" w:rsidRDefault="00365A4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46" w:rsidRDefault="00365A4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46" w:rsidRDefault="00365A4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72435"/>
    <w:multiLevelType w:val="hybridMultilevel"/>
    <w:tmpl w:val="A8E49FD8"/>
    <w:lvl w:ilvl="0" w:tplc="D9E6E54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footnotePr>
    <w:footnote w:id="0"/>
    <w:footnote w:id="1"/>
  </w:footnotePr>
  <w:endnotePr>
    <w:endnote w:id="0"/>
    <w:endnote w:id="1"/>
  </w:endnotePr>
  <w:compat/>
  <w:rsids>
    <w:rsidRoot w:val="00A055FF"/>
    <w:rsid w:val="000A1DC7"/>
    <w:rsid w:val="000C476E"/>
    <w:rsid w:val="00151DD7"/>
    <w:rsid w:val="002D4542"/>
    <w:rsid w:val="00353818"/>
    <w:rsid w:val="00365A46"/>
    <w:rsid w:val="00481171"/>
    <w:rsid w:val="00644D0F"/>
    <w:rsid w:val="00851CE1"/>
    <w:rsid w:val="00894605"/>
    <w:rsid w:val="00923573"/>
    <w:rsid w:val="00A055FF"/>
    <w:rsid w:val="00A20A3C"/>
    <w:rsid w:val="00AA4BB9"/>
    <w:rsid w:val="00AC58ED"/>
    <w:rsid w:val="00AE6F66"/>
    <w:rsid w:val="00BA1626"/>
    <w:rsid w:val="00BB704F"/>
    <w:rsid w:val="00BD1900"/>
    <w:rsid w:val="00C42580"/>
    <w:rsid w:val="00E9329A"/>
    <w:rsid w:val="00EC245B"/>
    <w:rsid w:val="00FE59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5FF"/>
    <w:pPr>
      <w:ind w:left="720"/>
      <w:contextualSpacing/>
    </w:pPr>
  </w:style>
  <w:style w:type="paragraph" w:styleId="En-tte">
    <w:name w:val="header"/>
    <w:basedOn w:val="Normal"/>
    <w:link w:val="En-tteCar"/>
    <w:uiPriority w:val="99"/>
    <w:semiHidden/>
    <w:unhideWhenUsed/>
    <w:rsid w:val="00365A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5A46"/>
  </w:style>
  <w:style w:type="paragraph" w:styleId="Pieddepage">
    <w:name w:val="footer"/>
    <w:basedOn w:val="Normal"/>
    <w:link w:val="PieddepageCar"/>
    <w:uiPriority w:val="99"/>
    <w:unhideWhenUsed/>
    <w:rsid w:val="00365A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5A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dc:creator>
  <cp:lastModifiedBy>gestion</cp:lastModifiedBy>
  <cp:revision>7</cp:revision>
  <dcterms:created xsi:type="dcterms:W3CDTF">2012-08-24T11:08:00Z</dcterms:created>
  <dcterms:modified xsi:type="dcterms:W3CDTF">2012-10-19T11:53:00Z</dcterms:modified>
</cp:coreProperties>
</file>